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3BC4D" w14:textId="77777777" w:rsidR="003C7960" w:rsidRPr="00F56BA1" w:rsidRDefault="003C7960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6BA1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91B9223" w14:textId="77777777" w:rsidR="003C7960" w:rsidRPr="00F56BA1" w:rsidRDefault="003C7960" w:rsidP="00F56B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C24373" w14:textId="77777777" w:rsidR="003C7960" w:rsidRPr="00F56BA1" w:rsidRDefault="003C7960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/>
          <w:sz w:val="28"/>
          <w:szCs w:val="28"/>
        </w:rPr>
        <w:t xml:space="preserve">Ветеринарно-санитарные нормы и требования </w:t>
      </w:r>
    </w:p>
    <w:p w14:paraId="04A25AA3" w14:textId="77777777" w:rsidR="003C7960" w:rsidRPr="00F56BA1" w:rsidRDefault="003C7960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F56BA1">
        <w:rPr>
          <w:rFonts w:ascii="Times New Roman" w:eastAsia="Times New Roman" w:hAnsi="Times New Roman" w:cs="Times New Roman"/>
          <w:b/>
          <w:sz w:val="28"/>
          <w:szCs w:val="28"/>
        </w:rPr>
        <w:t xml:space="preserve">к организации и ведению аквакультуры </w:t>
      </w:r>
    </w:p>
    <w:p w14:paraId="637BDA1B" w14:textId="77777777" w:rsidR="003C7960" w:rsidRPr="00F56BA1" w:rsidRDefault="003C7960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en-US"/>
        </w:rPr>
      </w:pPr>
    </w:p>
    <w:p w14:paraId="216B352C" w14:textId="77777777" w:rsidR="003C7960" w:rsidRPr="00F56BA1" w:rsidRDefault="003C7960" w:rsidP="00F56BA1">
      <w:pPr>
        <w:tabs>
          <w:tab w:val="left" w:pos="357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F56BA1">
        <w:rPr>
          <w:rFonts w:ascii="Times New Roman" w:eastAsia="Times New Roman" w:hAnsi="Times New Roman" w:cs="Times New Roman"/>
          <w:b/>
          <w:sz w:val="28"/>
          <w:szCs w:val="28"/>
        </w:rPr>
        <w:t>. Общие положения</w:t>
      </w:r>
    </w:p>
    <w:p w14:paraId="28E39A06" w14:textId="77777777" w:rsidR="003C7960" w:rsidRPr="00F56BA1" w:rsidRDefault="003C7960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14:paraId="3E98A522" w14:textId="7D07871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1. Настоящие ветеринарно-санитарные нормы и требования определяют меры по ветеринарной и санитарной безопасности при организации и ведении прудовой, бассейновой, пастбищной и 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садковой аквакультуры (далее – н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ормы и требования). </w:t>
      </w:r>
    </w:p>
    <w:p w14:paraId="0103D1BD" w14:textId="7A79423D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2. Ветер</w:t>
      </w:r>
      <w:r w:rsidR="004A0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инарно-санитарные н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ормы и требования являются обязательными для выполнения всеми рыбными хозяйствами независимо от формы собственности,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а также для органов (учреждений), входящих в систему государственной ветеринарной службы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. Проектирование, строительство и реконструкцию рыбоводных и рыборазводных хозяйств осуществляют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ся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и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согласовани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с уполномоченным государственным органом в сфере ветеринарии. </w:t>
      </w:r>
    </w:p>
    <w:p w14:paraId="0A91DE9C" w14:textId="0FC69E4B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3. Контроль за соблюдением настоящих 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н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орм и требований возлагается на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уполномоченный государственный орган в сфере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ветеринарии. </w:t>
      </w:r>
    </w:p>
    <w:p w14:paraId="1915BAD3" w14:textId="2561B5B9" w:rsidR="003C7960" w:rsidRPr="00F56BA1" w:rsidRDefault="003C7960" w:rsidP="00F56BA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Настоящие </w:t>
      </w:r>
      <w:r w:rsidR="00FC6D5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ормы и требования включают следующие понятия:</w:t>
      </w:r>
    </w:p>
    <w:p w14:paraId="71ACFFD0" w14:textId="5E3B9113" w:rsidR="00956303" w:rsidRPr="00F56BA1" w:rsidRDefault="00956303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C6D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аргулез – </w:t>
      </w:r>
      <w:r w:rsidRPr="00F56BA1">
        <w:rPr>
          <w:rFonts w:ascii="Times New Roman" w:hAnsi="Times New Roman" w:cs="Times New Roman"/>
          <w:sz w:val="28"/>
          <w:szCs w:val="28"/>
          <w:shd w:val="clear" w:color="auto" w:fill="FFFFFF"/>
        </w:rPr>
        <w:t>инвазионная болезнь рыб, вызываемая паразитическими рачками из отряда жаброхвостых (Branchiura);</w:t>
      </w:r>
    </w:p>
    <w:p w14:paraId="14DEB7E1" w14:textId="382015F5" w:rsidR="003C7960" w:rsidRPr="00F56BA1" w:rsidRDefault="00FC6D5F" w:rsidP="00FC6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3C7960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дезинвазия – комплекс мероприятий, направленных на уничтожение во внешней среде яиц и личинок паразитических червей (глистов), вызывающих гельминтозные заболевания животных;</w:t>
      </w:r>
    </w:p>
    <w:p w14:paraId="3F40DE6C" w14:textId="3D38AF1B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дезинфекция – комплекс мероприятий, направленных на уничтожение во внешней среде возбудителей заразных болезней и прерывание путей передачи инфекционных агентов;</w:t>
      </w:r>
    </w:p>
    <w:p w14:paraId="36A1AB1A" w14:textId="2E7BF660" w:rsidR="00C71D29" w:rsidRPr="00F56BA1" w:rsidRDefault="00C71D29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диплостомотоз </w:t>
      </w:r>
      <w:r w:rsidR="001F55D5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hAnsi="Times New Roman" w:cs="Times New Roman"/>
          <w:sz w:val="28"/>
          <w:szCs w:val="28"/>
          <w:shd w:val="clear" w:color="auto" w:fill="FFFFFF"/>
        </w:rPr>
        <w:t>широко распространенное инвазионное заболевание рыб, возбудителем которого являются личинки (метацеркарии) дигенетического сос</w:t>
      </w:r>
      <w:r w:rsidR="001F55D5" w:rsidRPr="00F56BA1">
        <w:rPr>
          <w:rFonts w:ascii="Times New Roman" w:hAnsi="Times New Roman" w:cs="Times New Roman"/>
          <w:sz w:val="28"/>
          <w:szCs w:val="28"/>
          <w:shd w:val="clear" w:color="auto" w:fill="FFFFFF"/>
        </w:rPr>
        <w:t>альщика из сем. Diplostomatidae, паразитирующими в хрусталике глаза;</w:t>
      </w:r>
    </w:p>
    <w:p w14:paraId="732DE46D" w14:textId="58219CE1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C6D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ихтиопатологические исследования – исследование, направленное на выявление инфекционных, инвазионных, незаразных болезней и отравлений рыбы;</w:t>
      </w:r>
    </w:p>
    <w:p w14:paraId="42A11D96" w14:textId="1521D7B6" w:rsidR="003C7960" w:rsidRPr="00F56BA1" w:rsidRDefault="00FC6D5F" w:rsidP="00FC6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C7960" w:rsidRPr="00F56BA1">
        <w:rPr>
          <w:rFonts w:ascii="Times New Roman" w:eastAsia="Times New Roman" w:hAnsi="Times New Roman" w:cs="Times New Roman"/>
          <w:sz w:val="28"/>
          <w:szCs w:val="28"/>
        </w:rPr>
        <w:t>инвазионные болезни – болезни, возбудителями которых являются паразиты животного происхождения (протозойные организмы, паразитические черви, паразитические рачки типа членистоногих и моллюски);</w:t>
      </w:r>
    </w:p>
    <w:p w14:paraId="39F8E43A" w14:textId="1ACC485F" w:rsidR="003C7960" w:rsidRDefault="00FC6D5F" w:rsidP="00FC6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C7960" w:rsidRPr="00F56BA1">
        <w:rPr>
          <w:rFonts w:ascii="Times New Roman" w:eastAsia="Times New Roman" w:hAnsi="Times New Roman" w:cs="Times New Roman"/>
          <w:sz w:val="28"/>
          <w:szCs w:val="28"/>
        </w:rPr>
        <w:t>инфекционная болезнь – болезни, возбудителями которых являются паразиты растительного происхождения (бактерии, паразитические грибы, вирусы, риккетсии и одноклеточные водоросли);</w:t>
      </w:r>
    </w:p>
    <w:p w14:paraId="3B593F8F" w14:textId="77777777" w:rsidR="00A123F6" w:rsidRPr="00F56BA1" w:rsidRDefault="00A123F6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584BA8" w14:textId="3951A830" w:rsidR="001F55D5" w:rsidRPr="00F56BA1" w:rsidRDefault="001F55D5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ихтиофтириоз </w:t>
      </w:r>
      <w:r w:rsidR="00BF059D" w:rsidRPr="00F56B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(«белая точка», «манка»)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F059D" w:rsidRPr="00F56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059D" w:rsidRPr="00F56B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заболевание рыб, вызываемое реснитчатыми инфузориями Ichthyophthirius multifiliis. Oсобенно опаснo в замкнутых пространствах, где оно быстро распространяется от одной рыбы </w:t>
      </w:r>
      <w:r w:rsidR="00FC6D5F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BF059D" w:rsidRPr="00F56B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другой;</w:t>
      </w:r>
    </w:p>
    <w:p w14:paraId="025B238F" w14:textId="463E2F92" w:rsidR="003C7960" w:rsidRPr="00F56BA1" w:rsidRDefault="003C7960" w:rsidP="00FC6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карантинно-изоляторный пруд, бассейн –</w:t>
      </w:r>
      <w:r w:rsidR="00FC6D5F">
        <w:rPr>
          <w:rFonts w:ascii="Times New Roman" w:eastAsia="Times New Roman" w:hAnsi="Times New Roman" w:cs="Times New Roman"/>
          <w:sz w:val="28"/>
          <w:szCs w:val="28"/>
        </w:rPr>
        <w:t xml:space="preserve"> используемый в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изоляторных целях, для выдерживания рыб, завозимых из других хозяйств, предприятий; </w:t>
      </w:r>
    </w:p>
    <w:p w14:paraId="7D6FC8E9" w14:textId="395E3218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маточный пруд, бассейн – используется для содержания маточного стада и ремонтного молодняка; </w:t>
      </w:r>
    </w:p>
    <w:p w14:paraId="447B9A0B" w14:textId="52698E4C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летование – комплекс рыбоводно-мелиоративных и ветеринарно-санитарных мероприятий, периодически проводимых на рыбохозяйственных водоемах для улучшения плодородия почвы прудов и повышения их рыбопродуктивности, а также для уничтожения возбудителей инвазионных и инфекционных болезней рыб и других промысловых гидробионтов; </w:t>
      </w:r>
    </w:p>
    <w:p w14:paraId="54D16B17" w14:textId="51B041FC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нагульный пруд – крупные по площади водоемы, где рыба проходит последнюю стадию развития (нагул) с тем, чтобы достигнуть своей товарной кондиции;</w:t>
      </w:r>
    </w:p>
    <w:p w14:paraId="01063C0F" w14:textId="215DC750" w:rsidR="003C7960" w:rsidRPr="00F56BA1" w:rsidRDefault="00FC6D5F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3C7960" w:rsidRPr="00F56BA1">
        <w:rPr>
          <w:rFonts w:ascii="Times New Roman" w:eastAsia="Times New Roman" w:hAnsi="Times New Roman" w:cs="Times New Roman"/>
          <w:sz w:val="28"/>
          <w:szCs w:val="28"/>
        </w:rPr>
        <w:t xml:space="preserve"> полносистемное хозяйство – это рыбоводное хозяйство, занимающиеся рыборазведением, от инкубации икры до выращивания товарной рыбы; </w:t>
      </w:r>
    </w:p>
    <w:p w14:paraId="673AB1BC" w14:textId="65771BEF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C6D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C6D5F">
        <w:rPr>
          <w:rFonts w:ascii="Times New Roman" w:eastAsia="Times New Roman" w:hAnsi="Times New Roman" w:cs="Times New Roman"/>
          <w:sz w:val="28"/>
          <w:szCs w:val="28"/>
        </w:rPr>
        <w:t xml:space="preserve">рыбоводно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C6D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мелиоративные мероприятия – это комплекс работ, направленных на улучшение состояния водоемов и условий естественного воспроизводства рыбных запасов;</w:t>
      </w:r>
    </w:p>
    <w:p w14:paraId="51C17288" w14:textId="4EE6AAC9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C6D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рыбопитомник – </w:t>
      </w:r>
      <w:r w:rsidR="001F5A36">
        <w:rPr>
          <w:rFonts w:ascii="Times New Roman" w:eastAsia="Times New Roman" w:hAnsi="Times New Roman" w:cs="Times New Roman"/>
          <w:sz w:val="28"/>
          <w:szCs w:val="28"/>
        </w:rPr>
        <w:t>рыбоводное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хозяйство, где выращивается только рыбопосадочный материал</w:t>
      </w:r>
      <w:r w:rsidR="001F5A36">
        <w:rPr>
          <w:rFonts w:ascii="Times New Roman" w:eastAsia="Times New Roman" w:hAnsi="Times New Roman" w:cs="Times New Roman"/>
          <w:sz w:val="28"/>
          <w:szCs w:val="28"/>
        </w:rPr>
        <w:t xml:space="preserve"> (личинки, мальки, сеголетки, годовики)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0553ACAB" w14:textId="73C87B36" w:rsidR="003C7960" w:rsidRPr="00F56BA1" w:rsidRDefault="003C7960" w:rsidP="00F56B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sz w:val="28"/>
          <w:szCs w:val="28"/>
        </w:rPr>
        <w:t>садковое рыбоводное хозяйство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– хозяйство, специализирующееся на выращивании рыбопосадочного материала и товарной рыбы в садках;</w:t>
      </w:r>
    </w:p>
    <w:p w14:paraId="7613C6C1" w14:textId="2206A537" w:rsidR="003C7960" w:rsidRPr="00F56BA1" w:rsidRDefault="003C7960" w:rsidP="00F56B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C6D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86D53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F56BA1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адок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– устройство для содержания и выращивания рыбы;</w:t>
      </w:r>
    </w:p>
    <w:p w14:paraId="6FBCC183" w14:textId="4E4CB201" w:rsidR="003C7960" w:rsidRPr="00F56BA1" w:rsidRDefault="003C7960" w:rsidP="00F56BA1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C6D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сеголеток – от слов «сего лета» – </w:t>
      </w:r>
      <w:r w:rsidRPr="00F56BA1">
        <w:rPr>
          <w:rFonts w:ascii="Times New Roman" w:eastAsia="Times New Roman" w:hAnsi="Times New Roman" w:cs="Times New Roman"/>
          <w:bCs/>
          <w:sz w:val="28"/>
          <w:szCs w:val="28"/>
        </w:rPr>
        <w:t>рыба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, вышедшая из икры в текущем году. Сеголетком считают рыбу со второй половины лета.</w:t>
      </w:r>
    </w:p>
    <w:p w14:paraId="3758B1E8" w14:textId="77777777" w:rsidR="003C7960" w:rsidRPr="00F56BA1" w:rsidRDefault="003C7960" w:rsidP="00F56BA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BA1">
        <w:rPr>
          <w:rFonts w:ascii="Times New Roman" w:hAnsi="Times New Roman" w:cs="Times New Roman"/>
          <w:b/>
          <w:sz w:val="28"/>
          <w:szCs w:val="28"/>
        </w:rPr>
        <w:t xml:space="preserve">  II. Общие ветеринарно-санитарные нормы и требования для</w:t>
      </w:r>
    </w:p>
    <w:p w14:paraId="60ADD9BC" w14:textId="77777777" w:rsidR="003C7960" w:rsidRPr="00F56BA1" w:rsidRDefault="003C7960" w:rsidP="00F56BA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BA1">
        <w:rPr>
          <w:rFonts w:ascii="Times New Roman" w:hAnsi="Times New Roman" w:cs="Times New Roman"/>
          <w:b/>
          <w:sz w:val="28"/>
          <w:szCs w:val="28"/>
        </w:rPr>
        <w:t xml:space="preserve">        выращивания теплолюбивых карповых видов рыб в прудах</w:t>
      </w:r>
    </w:p>
    <w:p w14:paraId="0886F3F1" w14:textId="77777777" w:rsidR="003C7960" w:rsidRPr="00F56BA1" w:rsidRDefault="003C7960" w:rsidP="00F56BA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C491495" w14:textId="0EC16E3F" w:rsidR="003C7960" w:rsidRPr="00F56BA1" w:rsidRDefault="003C7960" w:rsidP="00F56BA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6BA1">
        <w:rPr>
          <w:rFonts w:ascii="Times New Roman" w:hAnsi="Times New Roman" w:cs="Times New Roman"/>
          <w:sz w:val="28"/>
          <w:szCs w:val="28"/>
        </w:rPr>
        <w:t xml:space="preserve">              5. При создании и строительстве рыбоводных хозяйств с нагульными прудами обязательно выполнение требований пункта 5, и все последующие, начиная с п.8</w:t>
      </w:r>
      <w:r w:rsidR="00FC6D5F">
        <w:rPr>
          <w:rFonts w:ascii="Times New Roman" w:hAnsi="Times New Roman" w:cs="Times New Roman"/>
          <w:sz w:val="28"/>
          <w:szCs w:val="28"/>
        </w:rPr>
        <w:t xml:space="preserve"> </w:t>
      </w:r>
      <w:r w:rsidR="00FC6D5F" w:rsidRPr="00F56BA1">
        <w:rPr>
          <w:rFonts w:ascii="Times New Roman" w:eastAsia="Calibri" w:hAnsi="Times New Roman" w:cs="Times New Roman"/>
          <w:sz w:val="28"/>
          <w:szCs w:val="28"/>
        </w:rPr>
        <w:t>–</w:t>
      </w:r>
      <w:r w:rsidRPr="00F56BA1">
        <w:rPr>
          <w:rFonts w:ascii="Times New Roman" w:hAnsi="Times New Roman" w:cs="Times New Roman"/>
          <w:sz w:val="28"/>
          <w:szCs w:val="28"/>
        </w:rPr>
        <w:t xml:space="preserve"> настоящих </w:t>
      </w:r>
      <w:r w:rsidR="00FC6D5F">
        <w:rPr>
          <w:rFonts w:ascii="Times New Roman" w:hAnsi="Times New Roman" w:cs="Times New Roman"/>
          <w:sz w:val="28"/>
          <w:szCs w:val="28"/>
        </w:rPr>
        <w:t>н</w:t>
      </w:r>
      <w:r w:rsidRPr="00F56BA1">
        <w:rPr>
          <w:rFonts w:ascii="Times New Roman" w:hAnsi="Times New Roman" w:cs="Times New Roman"/>
          <w:sz w:val="28"/>
          <w:szCs w:val="28"/>
        </w:rPr>
        <w:t>орм и требований:</w:t>
      </w:r>
    </w:p>
    <w:p w14:paraId="5AA75C2A" w14:textId="77777777" w:rsidR="003C7960" w:rsidRPr="00F56BA1" w:rsidRDefault="003C7960" w:rsidP="00F56BA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6BA1">
        <w:rPr>
          <w:rFonts w:ascii="Times New Roman" w:hAnsi="Times New Roman" w:cs="Times New Roman"/>
          <w:sz w:val="28"/>
          <w:szCs w:val="28"/>
        </w:rPr>
        <w:t xml:space="preserve">          5.1. Для разведения и выращивания товарной рыбы разрешается использовать только водоемы и водные источники, соответствующие рН, солевому и газовому составу воды, и благополучные по инфекционным и инвазионным болезням, к которым восприимчивы выращиваемые виды </w:t>
      </w:r>
      <w:hyperlink r:id="rId8" w:history="1">
        <w:r w:rsidRPr="00F56BA1">
          <w:rPr>
            <w:rFonts w:ascii="Times New Roman" w:hAnsi="Times New Roman" w:cs="Times New Roman"/>
            <w:sz w:val="28"/>
            <w:szCs w:val="28"/>
          </w:rPr>
          <w:t>рыб</w:t>
        </w:r>
      </w:hyperlink>
      <w:r w:rsidRPr="00F56BA1">
        <w:rPr>
          <w:rFonts w:ascii="Times New Roman" w:hAnsi="Times New Roman" w:cs="Times New Roman"/>
          <w:sz w:val="28"/>
          <w:szCs w:val="28"/>
        </w:rPr>
        <w:t>.</w:t>
      </w:r>
    </w:p>
    <w:p w14:paraId="61878E66" w14:textId="56F740CF" w:rsidR="003C7960" w:rsidRPr="00F56BA1" w:rsidRDefault="003C7960" w:rsidP="00F56BA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lastRenderedPageBreak/>
        <w:t xml:space="preserve">          5.2. При строительстве рыбоводных прудов на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заболоченных участках в проекте необходимо предусматривать мероприятия, обеспечивающие полное осушение ложа (дна) нерестовых, летне-маточных и выростных прудов, которые должны иметь слабоводопроницаемый слой глины и суглинка мощностью не менее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1-2 м.</w:t>
      </w:r>
    </w:p>
    <w:p w14:paraId="286EC269" w14:textId="77777777" w:rsidR="003C7960" w:rsidRPr="00F56BA1" w:rsidRDefault="003C7960" w:rsidP="00F56BA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5.3. Все пруды и бассейны в хозяйствах должны иметь независимое водоснабжение и гидротехнические сооружения, препятствующие проникновению в них сорной рыбы и других водных организмов - переносчиков болезней рыб.</w:t>
      </w:r>
    </w:p>
    <w:p w14:paraId="3C250A70" w14:textId="77777777" w:rsidR="003C7960" w:rsidRPr="00F56BA1" w:rsidRDefault="003C7960" w:rsidP="00F56B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5.4. Головной пруд, бассейны должны быть оборудованы спускными устройствами, позволяющими быстро и полностью спускать воду и проводить в них оздоровительные мероприятия в случае возникновения инфекционных и инвазионных болезней рыб.</w:t>
      </w:r>
    </w:p>
    <w:p w14:paraId="740E51C9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6. При создании и строительстве полносистемных рыбоводных хозяйств обязательно выполнение требований настоящих норм и требований:</w:t>
      </w:r>
    </w:p>
    <w:p w14:paraId="646489D2" w14:textId="77777777" w:rsidR="003C7960" w:rsidRPr="00F56BA1" w:rsidRDefault="003C7960" w:rsidP="00F56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6.1. В полносистемных рыбоводных хозяйствах рыбопитомники должны располагаться выше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нагульных прудов и бассейнов во избежание попадания в них воды, зараженной возбудителями инфекционных и инвазионных болезней рыб.</w:t>
      </w:r>
    </w:p>
    <w:p w14:paraId="00083C99" w14:textId="77777777" w:rsidR="003C7960" w:rsidRPr="00F56BA1" w:rsidRDefault="003C7960" w:rsidP="00F56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6.2. В каждом полносистемном рыбоводном хозяйстве и рыбопитомнике должно быть не менее двух карантинно-изоляторных прудов и бассейнов с независимым водоснабжением для обеспечения выдерживания в условиях карантина по</w:t>
      </w:r>
      <w:r w:rsidR="004545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ступающей в хозяйство товарной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рыбы и рыбопосадочного материала,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US"/>
        </w:rPr>
        <w:t>a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также для изолирования больной и подозрительной на заболевание рыбы. Кроме того, необходимо оборудовать несколько небольших бассейнов и прудов-садков для временных передержек рыбы (производ</w:t>
      </w:r>
      <w:r w:rsidR="004545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ителей перед нерестом, а также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рыбы, подготовленной для отправки в другие хозяйства; дегельминтизации, антипаразитарной обработки и т. д.).</w:t>
      </w:r>
    </w:p>
    <w:p w14:paraId="57095DFF" w14:textId="17EA7281" w:rsidR="003C7960" w:rsidRPr="00F56BA1" w:rsidRDefault="003C7960" w:rsidP="00F56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6.3. В каждом полносистемном рыбоводном хозяйстве, рыбопитомнике предусматривать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создание мини-лаборатории для контроля качества воды, а также бассейнов или ванн для проведения лече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бно 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профилактическ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ой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обработ</w:t>
      </w:r>
      <w:r w:rsidR="00FC6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ки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рыб.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14:paraId="1D67E41F" w14:textId="4998ED66" w:rsidR="003C7960" w:rsidRPr="00F56BA1" w:rsidRDefault="003C7960" w:rsidP="00F56B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en-US"/>
        </w:rPr>
      </w:pP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6.4. Создание, п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роектирование, строительство и переоборудование полносистемных рыбоводных хозяйств и рыбопитомников допускается только по согласованию с государственными уполномоченными органами в сфере </w:t>
      </w:r>
      <w:r w:rsidR="00327A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ветеринарии, охраны окружающей среды,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рыбного хозяйства.</w:t>
      </w:r>
    </w:p>
    <w:p w14:paraId="35A72A44" w14:textId="77777777" w:rsidR="003C7960" w:rsidRPr="00F56BA1" w:rsidRDefault="003C7960" w:rsidP="00F56B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6.5. После осеннего спуска воды и вылова рыбы заболоченные и не осушаемые участки ложа нагульных и выростных прудов ежегодно </w:t>
      </w:r>
      <w:r w:rsidR="00E267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необходимо подвергать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дезинфекции и дезинвазии негашеной или хлорной известью.</w:t>
      </w:r>
    </w:p>
    <w:p w14:paraId="690D4499" w14:textId="77777777" w:rsidR="003C7960" w:rsidRPr="00F56BA1" w:rsidRDefault="003C7960" w:rsidP="00F56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6.6. Просохшие возвышенные участки ложа выростных прудов необходимо подвергать неглубокой весенней вспашке или культивации. </w:t>
      </w:r>
    </w:p>
    <w:p w14:paraId="3D0D8FE1" w14:textId="7E86288F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lastRenderedPageBreak/>
        <w:t xml:space="preserve">          6.7. При создании и строительстве рыбопитомников обязательно выполнение пунктов 5</w:t>
      </w:r>
      <w:r w:rsidR="00FC6D5F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6 настоящих норм и требований.</w:t>
      </w:r>
    </w:p>
    <w:p w14:paraId="4C556C9A" w14:textId="48C9C3D6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7.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Строительство рыбоводного завода осуществляется по проектам, согласованным с</w:t>
      </w:r>
      <w:r w:rsidRPr="00F56BA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государственными уполномоченными органами в сфере архитектуры,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ветеринарного надзора</w:t>
      </w:r>
      <w:r w:rsidR="00327AC3">
        <w:rPr>
          <w:rFonts w:ascii="Times New Roman" w:eastAsia="Calibri" w:hAnsi="Times New Roman" w:cs="Times New Roman"/>
          <w:sz w:val="28"/>
          <w:szCs w:val="28"/>
          <w:lang w:eastAsia="en-US"/>
        </w:rPr>
        <w:t>, охраны окружающей среды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в сфере рыбного хозяйства.    </w:t>
      </w:r>
    </w:p>
    <w:p w14:paraId="04341CD3" w14:textId="77777777" w:rsidR="003C7960" w:rsidRPr="00F56BA1" w:rsidRDefault="00F00216" w:rsidP="00F56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7.1.</w:t>
      </w:r>
      <w:r w:rsidR="003C7960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Производственные помещения, поверхность стен, перегородок, пола в инкубационном, рыбоперерабатывающем и кормовом цехах делают из материалов, позволяющих легко проводить влажную уборку и дезинфекцию.</w:t>
      </w:r>
    </w:p>
    <w:p w14:paraId="5E428C10" w14:textId="1AB9C0C2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</w:rPr>
        <w:t xml:space="preserve">7.2.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рыбоводном хозяйстве сброс воды </w:t>
      </w:r>
      <w:r w:rsidR="00C53F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осуществляется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из всех рыбоводных емкостей и подсобных помещений (кормокухня, цех живых кормов, рабочая комната, лаборатория, инкубатор и др.) должен быть ниже водозабора.</w:t>
      </w:r>
    </w:p>
    <w:p w14:paraId="3A04319B" w14:textId="77777777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7.3. В качестве источника водоснабжения рыбоводных заводов наиболее пригодны ключи, родники, артезианские скважины, дренажные системы, в отдельных случаях – горные речки и другие естественные водоемы с обедненной ихтиофауной. Водоснабжение всех выростных прудов, бассейнов и других сооружений должно быть независимое.</w:t>
      </w:r>
    </w:p>
    <w:p w14:paraId="4DEFE172" w14:textId="77777777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7.4. Для фильтрации и очистки воды от взвесей, свободноживу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щих стадий паразитов, беспозвоночных организмов и диких рыб необходимо устанавливать гидротехнические сооружения и устройства</w:t>
      </w:r>
      <w:r w:rsidRPr="00F56BA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(бассейны, отстойники, фильтры и пр.).</w:t>
      </w:r>
    </w:p>
    <w:p w14:paraId="06A8BFF7" w14:textId="77777777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7.5. Производителей рыб, завезенных из других рыбоводных хозяйств необходимо отлавливать в водоемах, благополучных по болезням рыб.    </w:t>
      </w:r>
    </w:p>
    <w:p w14:paraId="12D90947" w14:textId="77777777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7.6. Особей рыб</w:t>
      </w:r>
      <w:r w:rsidR="007F529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имеющих язвы, рваные раны, опухоли, пучеглазие, необычно темную окраску тела, разрушенные плавники, прошение чешуи, искривление позвоночника, деформацию челюстей, папилломы и студенистые бляшки на теле, а также другие признаки болезней, необходимо отбраковывать.</w:t>
      </w:r>
    </w:p>
    <w:p w14:paraId="2B459228" w14:textId="77777777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7.7. Производителей рыб</w:t>
      </w:r>
      <w:r w:rsidR="007F529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завезенных из других рыбоводных хозяйств необходимо выдерживать в карантинных прудах в течение 30 дней при температуре не менее 12°С.</w:t>
      </w:r>
    </w:p>
    <w:p w14:paraId="2704C633" w14:textId="77777777" w:rsidR="003C7960" w:rsidRPr="00F56BA1" w:rsidRDefault="003C7960" w:rsidP="00F56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7.8. При обнаружении у рыб возбудителей инвазионных болезн</w:t>
      </w:r>
      <w:r w:rsidR="007F52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ей необходимо проводить с ними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лечебно-профилактические мероприятия, согласно действующим инструкциям, используя</w:t>
      </w:r>
      <w:r w:rsidR="007F52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следующие препараты: формалин,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медны</w:t>
      </w:r>
      <w:r w:rsidR="004A06D7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купорос (сульфат меди)</w:t>
      </w:r>
      <w:r w:rsidR="004A06D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фиолетовый </w:t>
      </w:r>
      <w:r w:rsidRPr="00F56BA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«К»,</w:t>
      </w:r>
      <w:r w:rsidRPr="00F56BA1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поваренную соль, морскую воду, д</w:t>
      </w:r>
      <w:r w:rsidRPr="00F56BA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 и после лечения контроли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ровать зараженность рыб паразитами.</w:t>
      </w:r>
    </w:p>
    <w:p w14:paraId="7D3458CF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7.9. Следить за качеством воды в рыбоводных хозяйствах, периодически проводить гидрохимические исследования и принимать меры по поддержанию необходимого газового и солевого режима воды.</w:t>
      </w:r>
    </w:p>
    <w:p w14:paraId="5C3FE593" w14:textId="54BD2CFF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7.10. Не допускать 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в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водоемах большого скопления водоплавающей птицы, за исключением комбинированных хозяйств по выращиванию рыбы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lastRenderedPageBreak/>
        <w:t>и водоплавающей птицы. Выгул водоплавающей птицы на головных, выростных и маточных прудах запрещается.</w:t>
      </w:r>
    </w:p>
    <w:p w14:paraId="1A57134B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7.11. Обеспечивать надлежащее санитарное состояние прибрежной зоны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водоемов, проводить периодическую профилактическую дезинфекцию мест ветеринарно-санитарных обработок рыб, хранения рыбоводного инвентаря, плав средств, оборудования и причалов.</w:t>
      </w:r>
    </w:p>
    <w:p w14:paraId="198BE463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7.12. При появлении в водоемах трупов рыб немедленно принимать меры к их сбору и уничтожению, а также к выявлению причин ее гибели.</w:t>
      </w:r>
    </w:p>
    <w:p w14:paraId="26C57006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7.13. Весной, после облова рыбы из зимовальных прудов, и осенью, после вылова рыбы, подвергать профилактической дезинфекции весь рыбоводный инвентарь, оборудование, орудия лова, спецодежду рабочих.</w:t>
      </w:r>
    </w:p>
    <w:p w14:paraId="7F6769A5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7.14. Не допускать загрязнения рыбохозяйственных водоемов канализационными и сточными водами, сахарных, нефтеперерабатывающих, целлюлозно-бумажных и других предприятий, если эти воды предварительно не очищены и не обезврежены. </w:t>
      </w:r>
    </w:p>
    <w:p w14:paraId="3D4CEC7B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7.15. Не допускать мойку машин и тары, а также мочку льна, конопли и другого сырья в прудах и других водоемах, используемых для разведения рыбы; применения для удобрения прудов не обезвреженного биотермическим путем навоза (удобрение прудов навозом из хозяйств, неблагополучных по заразным заболеваниям животных, запрещается). </w:t>
      </w:r>
    </w:p>
    <w:p w14:paraId="4B19092B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8. Перевозка рыбы, оплодотворенной икры и беспозвоночных водных организмов для целей разведения, выращивания и акклиматизации должна осуществляться только при наличии ветеринарного свидетельства. </w:t>
      </w:r>
    </w:p>
    <w:p w14:paraId="1A819256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9. В ветеринарном свидетельстве (установленной формы) должно быть указано: «Рыба (оплодотворенная икра, раки, другие водные организмы) вывозится из хозяйства и водоема, благополучного по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инфекционным и инвазионным болезням рыб, и подвергнута профилактической обработке, тара дезинфицирована</w:t>
      </w:r>
      <w:r w:rsidR="00D042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»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. Перевозку и пересадку рыб следует проводить с соблюдением мер предосторожности, не допуская их травмирования.</w:t>
      </w:r>
    </w:p>
    <w:p w14:paraId="77D7AD4E" w14:textId="3F144211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10. Рыба, предназначенная к перевозке в другие водоемы для целей акклиматизации и разведения, независимо от благополучия по заразным болезням, должна подвергаться обработке в антипаразитарных ваннах.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Обработке с профилактической целью в антипаразитарных ваннах должны подлежать также сеголетки, производители и ремонтные рыбы – перед посадкой на зимовку; производители </w:t>
      </w:r>
      <w:r w:rsidR="00D042A3"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за 2</w:t>
      </w:r>
      <w:r w:rsidR="00C53F0D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3 дня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перед посадкой на нерест и годовик</w:t>
      </w:r>
      <w:r w:rsidR="00D042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и </w:t>
      </w:r>
      <w:r w:rsidR="00D042A3"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–</w:t>
      </w:r>
      <w:r w:rsidR="00D042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перед посадкой в нагульные пруды.</w:t>
      </w:r>
    </w:p>
    <w:p w14:paraId="28206ECA" w14:textId="1D972C4E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11. Поступающие в хозяйство производители и ремонтный молодняк должны подлежать обязательному карантину в карантинных или изоляторных прудах не менее 30 дней при температуре воды не ниже 12°С. Если температура воды в карантинных прудах ниже 12°С, то срок карантина 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необходимо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продлить на такое время, при котором среднесуточная температура воды в течение 30 дней подряд не будет ниже 12°С.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lastRenderedPageBreak/>
        <w:t>Температуру воды в карантинных прудах необходимо записывать в с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пециальный журнал, который храни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т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ься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в хозяйстве.</w:t>
      </w:r>
    </w:p>
    <w:p w14:paraId="7F47131F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12. Совместное содержание производителей с рыбами других групп запрещается.</w:t>
      </w:r>
    </w:p>
    <w:p w14:paraId="64B58100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13. За каждым рыбохозяйственным водоемом или группой прудов, бассейнов должны быть закреплены отдельный инвентарь, орудия лова, плавсредства и другие рыбоводные принадлежности.</w:t>
      </w:r>
    </w:p>
    <w:p w14:paraId="2222B6D7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14. Все категории прудов рыбоводных хозяйств должны использоваться только по их прямому назначению.</w:t>
      </w:r>
    </w:p>
    <w:p w14:paraId="28CD27C7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15. За всеми рыбохозяйственными водоемами необходимо устанавливать постоянный ветеринарный надзор с целью принятия своевременных мер по предупреждению и ликвидации болезней рыб.       </w:t>
      </w:r>
    </w:p>
    <w:p w14:paraId="617BD6AE" w14:textId="4576199A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 16. Ежегодно, независимо от эпизоотического состояния водоемов, рыбу 3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C53F0D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C53F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4 раза 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следует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подвергать ветеринарному осмотру и ихтиопатологическим исследованиям (при плановых весенних и осенних, а также контрольных обловах).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По окончании составлять акт эпизоотологического обследования рыбоводного хозяйства группой специалистов в составе не менее трех человек. В акт входит время проведения обследования, должность, место работы, Ф</w:t>
      </w:r>
      <w:r w:rsidR="00C53F0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И</w:t>
      </w:r>
      <w:r w:rsidR="00C53F0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</w:t>
      </w:r>
      <w:r w:rsidR="00C53F0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проверяющих, характеристика хозяйства, время появления первых симптомов и др. </w:t>
      </w:r>
    </w:p>
    <w:p w14:paraId="66E7C5CC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14:paraId="649C1539" w14:textId="77777777" w:rsidR="003C7960" w:rsidRPr="00F56BA1" w:rsidRDefault="003C7960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III. Порядок проведения дезинфекции и дезинвазии прудов</w:t>
      </w:r>
    </w:p>
    <w:p w14:paraId="52E71E0C" w14:textId="77777777" w:rsidR="003C7960" w:rsidRPr="00F56BA1" w:rsidRDefault="003C7960" w:rsidP="00F56BA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0778933F" w14:textId="77777777" w:rsidR="003C7960" w:rsidRPr="00F56BA1" w:rsidRDefault="003C7960" w:rsidP="00F56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17. В случае заболевания рыб руководители рыбоводных хозяйств обязаны сообщить об этом уполномоченному государственному органу в сфере ветеринарии </w:t>
      </w:r>
      <w:r w:rsidR="00313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по соответствующему району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(далее – районное управление), до прибытия ветеринарного инспектора (специалиста) не допускать вылова и вывоза рыбы из водоема, в котором возникло заболевание.</w:t>
      </w:r>
    </w:p>
    <w:p w14:paraId="37B5860B" w14:textId="77777777" w:rsidR="003C7960" w:rsidRPr="00F56BA1" w:rsidRDefault="003C7960" w:rsidP="00F56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18.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Районное управление по ветеринарии совместно с органом местной государственной администраци</w:t>
      </w:r>
      <w:r w:rsidR="00313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е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й или </w:t>
      </w:r>
      <w:r w:rsidRPr="004554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органом местного самоуправления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должны принять меры к установлению диагноза и разработать мероприятия по предотвращению распространения или ликвидации заболевания. </w:t>
      </w:r>
    </w:p>
    <w:p w14:paraId="49E429A4" w14:textId="2BB213B0" w:rsidR="003C7960" w:rsidRPr="00F56BA1" w:rsidRDefault="003C7960" w:rsidP="00F56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19.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При установлении в рыбоводном хозяйстве инфекционных или инвазионных болезней рыб на хозяйство, водоем в зависимости от установленной болезни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,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необходимо наложить карантин или ввести в нем ограничения. Одновременно проводить оздоровительные мероприятия в соответствии с действующими инструкциями.</w:t>
      </w:r>
    </w:p>
    <w:p w14:paraId="511E43A8" w14:textId="77777777" w:rsidR="003C7960" w:rsidRPr="00F56BA1" w:rsidRDefault="003C7960" w:rsidP="00F56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20.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Рыбоводные пруды, орудия лова, тара, емкости для перевозки живой рыбы, рыбоводный инвентарь, а также спецодежда и обувь лиц, участвующих в проведении рыбоводных и ветеринарно-санитарных мероприятий, должны подлежать периодической очистке и дезинфекции (дезинвазии).</w:t>
      </w:r>
    </w:p>
    <w:p w14:paraId="11165E06" w14:textId="423E7124" w:rsidR="003C7960" w:rsidRPr="00F56BA1" w:rsidRDefault="003C7960" w:rsidP="00F56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lastRenderedPageBreak/>
        <w:t>21. Ложа прудов, рыбосборные и водосборные канавы, водоподающие и водосбросные каналы, бассейны, не осушаемые и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заболоченные участки прудов, а также русла ручьев и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родников, проходящих по ложу прудов, 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следует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дезинфицировать и дезинвазировать негашеной или хлорной известью из расчета </w:t>
      </w:r>
      <w:r w:rsidR="00C53F0D"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25 ц,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негашеной извести  хлорной извести 3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C53F0D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C53F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5 ц на 1 га обрабатываемой площади при температуре воды не ниже 10°С.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Для сохранения дезинфицирующих свойств указанные средства следует хранить в закрытых и сухих помещениях.</w:t>
      </w:r>
    </w:p>
    <w:p w14:paraId="2221C56D" w14:textId="05769693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Гидротехнические сооружения (монахи, шандоры, щитки,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US"/>
        </w:rPr>
        <w:t>o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ткосы д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амб и др.) дезинфицир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уется</w:t>
      </w:r>
      <w:r w:rsidR="00C53F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10% </w:t>
      </w:r>
      <w:r w:rsidR="00C53F0D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C53F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ой взвесью негашеной или хлорной извести.</w:t>
      </w:r>
    </w:p>
    <w:p w14:paraId="049FB7C0" w14:textId="47D4705E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Нерестовые пруды, бассейны после проведения нереста и пересадки мальков в выростные пруды провод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ят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очистку и дезинфекцию нерестовых прудов и гидротехнических сооружений. В хозяйствах, неблагополучных по инфекционным и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инвазионным болезням рыб, за 25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AA657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30 дней до нерест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а пруды после очистки подвергается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дезинфекции с последующим тщательным промыванием их с целью удаления свободного хлора и снижения концентрации водородных ионов (если рН выше 8,5).</w:t>
      </w:r>
    </w:p>
    <w:p w14:paraId="7E58E95C" w14:textId="4DC10796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Выростные пруды, бассейны подверга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ются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очистке и дезинфекции после вылова сеголетков. Не осушаемые и заболоченные участки дезинфицир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уются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негашеной или хлорной известью, как указано в пункте 2</w:t>
      </w:r>
      <w:r w:rsidR="00B02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1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. В хозяйствах, в которых имеются инфекционные и инвазионные болезни рыб, дезинфекцию повторять весной, за 25-30 дней до заполнения прудов водой.</w:t>
      </w:r>
    </w:p>
    <w:p w14:paraId="33FD597F" w14:textId="0FF2D3C7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Нагульные пруды, бас</w:t>
      </w:r>
      <w:r w:rsidR="00BF059D"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с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ейны очища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ются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и дезинфицировать осенью и весной. Не осушаемые участки обрабатывать негашеной или хлорной известью.</w:t>
      </w:r>
    </w:p>
    <w:p w14:paraId="195F2658" w14:textId="533AA79D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Летние маточные пруды подверга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ются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обработке осенью после пересадки производителей и ремонтных рыб в зимовальные пруды и спуска воды. </w:t>
      </w:r>
    </w:p>
    <w:p w14:paraId="724EC333" w14:textId="768E4BA6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Карантинные пруды, бассейны при отсутствии в них рыбы нужно содержать без воды, но в полной технической исправности и готовности к размещению в них рыбы в любое время. Ветеринарно-санитарн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ая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обработк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а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карантинных прудов производит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ся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ежегодно.</w:t>
      </w:r>
    </w:p>
    <w:p w14:paraId="52A3756F" w14:textId="4B528E77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Зимовальные пруды 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следует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подвергать дезинфекции весной, после спуска воды и вылова рыбы. В хозяйствах, неблагополучных по контагиозным инфекционным болезням рыб, зимовальные пруды 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следует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подвергать второй дезинфекции перед осенним заполнением их водой. Промывать пруды после дезинфекции не рекомендуется. В том случае, если после заполнения прудов вода будет содержать более 0,1-0,2 мг/л свободного хлора, а рН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AA657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выше 8,5, ее заменяют свежей.</w:t>
      </w:r>
    </w:p>
    <w:p w14:paraId="63DD118B" w14:textId="77777777" w:rsidR="003C7960" w:rsidRPr="00F56BA1" w:rsidRDefault="003C7960" w:rsidP="00F56BA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</w:p>
    <w:p w14:paraId="559E87F5" w14:textId="77777777" w:rsidR="00723053" w:rsidRDefault="00723053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777C1E3E" w14:textId="77777777" w:rsidR="00723053" w:rsidRDefault="00723053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4A511323" w14:textId="77777777" w:rsidR="00723053" w:rsidRDefault="00723053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32F6E2C1" w14:textId="03B82431" w:rsidR="003C7960" w:rsidRPr="00F56BA1" w:rsidRDefault="003C7960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IV. Общие ветеринарно-санитарные правила по выращиванию холодолюбивых видов рыб в бассейнах и прудах</w:t>
      </w:r>
    </w:p>
    <w:p w14:paraId="4465D71C" w14:textId="77777777" w:rsidR="003C7960" w:rsidRPr="00F56BA1" w:rsidRDefault="003C7960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14:paraId="11FA3493" w14:textId="77777777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качестве источника водоснабжения форелевых хозяйств наиболее пригодны ключи, родники, артезианские скважины, горные речки.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Водоснабжение прудов, бассейнов, 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всех выростных прудов и других сооружений должно быть независимым. Для фильтрации и очистки воды от взвесей, свободноживущих стадий паразитов, беспозвоночных и диких рыб необходимо устанавливать соответствующие гидротехнические сооружения и устройства (отстойники, фильтры и др.).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Основными возбудителями инфекционных болезней радужной форели являются вирусы, бактерии и грибки. Существуют также более 90 видов различных паразитов: простейшие, моногенеи, трематоды, цестоды и т.д., вызывающие инвазионные болезни. </w:t>
      </w:r>
    </w:p>
    <w:p w14:paraId="46BFB85B" w14:textId="77777777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Во избежание массового заражения форели, особенно вирусными заболеваниям необходимо икру, рыбопосадочный материал и взрослую рыбу приобретать у сертифицированных поставщиков.</w:t>
      </w:r>
    </w:p>
    <w:p w14:paraId="44104370" w14:textId="391E7978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Завезенный рыбопосадочный материал и взрослую рыбу </w:t>
      </w:r>
      <w:r w:rsidR="00A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необходимо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выдержать в карантине, а икру инкубировать отдельно.</w:t>
      </w:r>
    </w:p>
    <w:p w14:paraId="3EF80B5C" w14:textId="77777777" w:rsidR="003C7960" w:rsidRPr="00F56BA1" w:rsidRDefault="003C7960" w:rsidP="00F56BA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Водосброс из прудов, бассейнов, цехов для обеззараживания или карантинирования должен осуществляться в изолированные отстойники, не имеющие связи с другими рыбоводными объектами. Для каждого водного объекта должен быть отдельный рыбоводный инвентарь, оборудование, орудия лова и др., снабженные соответствующими метками. На территории карантинных прудов, бассейнов запрещается держать собак (кроме служебных), кошек и др. домашних животных. </w:t>
      </w:r>
    </w:p>
    <w:p w14:paraId="4CD8A2EF" w14:textId="0EFEC2E3" w:rsidR="003C7960" w:rsidRPr="00F56BA1" w:rsidRDefault="003C7960" w:rsidP="00F56BA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Завезенное ремонтное или маточное поголовье </w:t>
      </w:r>
      <w:r w:rsidR="00AA657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следует </w:t>
      </w:r>
      <w:r w:rsidRPr="00F56B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помещать на карантин в специальных прудах, бассейнах сроком не менее 30 дней. </w:t>
      </w:r>
    </w:p>
    <w:p w14:paraId="2DEF94D9" w14:textId="3703D86C" w:rsidR="003C7960" w:rsidRPr="00F56BA1" w:rsidRDefault="003C7960" w:rsidP="00F56BA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В инкубационных цехах (и бассейнах) рыбопитомников, полносистемных хозяйств для профилактики сапролегниоза икр</w:t>
      </w:r>
      <w:r w:rsidR="00AA6576">
        <w:rPr>
          <w:rFonts w:ascii="Times New Roman" w:eastAsia="Calibri" w:hAnsi="Times New Roman" w:cs="Times New Roman"/>
          <w:sz w:val="28"/>
          <w:szCs w:val="28"/>
          <w:lang w:eastAsia="en-US"/>
        </w:rPr>
        <w:t>у,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поступающую</w:t>
      </w:r>
      <w:r w:rsidR="00AA65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воду</w:t>
      </w:r>
      <w:r w:rsidR="00AA6576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необходимо подвергать обеззараживанию ультрафиолетовыми лучами. Применять также при обработке икры (и рыб) фиолетовый «К», ярко-зеленый или другие красители. </w:t>
      </w:r>
    </w:p>
    <w:p w14:paraId="5B2E237E" w14:textId="4515DFB1" w:rsidR="003C7960" w:rsidRPr="00F56BA1" w:rsidRDefault="003C7960" w:rsidP="00F56BA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профилактики хилодонеллеза, костиоза, ихтиофтириоза рыб </w:t>
      </w:r>
      <w:r w:rsidR="00AA65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необходимо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обрабатывать в течение 5 мин раствором поваренной соли (ванны 3</w:t>
      </w:r>
      <w:r w:rsidR="00AA65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A657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AA65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процентный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раствора) не реже одного раза в десять дней. Для профилактики трематодозов (диплостомоза и др.) вести борьбу с промежуточными хозяевами трематод – моллюсками. В случае земляных прудов, ложе прудов необходимо просушить, вспахать и заполнить водой через песчано-гравийные фильтры; скосить всю растительность и не допускать скопления окончательных хозяев – чаек.</w:t>
      </w:r>
    </w:p>
    <w:p w14:paraId="141490BD" w14:textId="08D1655D" w:rsidR="003C7960" w:rsidRPr="00F56BA1" w:rsidRDefault="003C7960" w:rsidP="00F56BA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Для дезинвазии прудов ежегодно применять хлорную (или негашеную) известь – 5 ц/га (20 ц/га). При бассейновом или комбинированном выращивании рыб обрабатывать 2</w:t>
      </w:r>
      <w:r w:rsidR="00AA657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AA65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процентным 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раствором поваренной соли в течение 20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454B21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454B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>30 мин. Посадочный материал обрабатывают в антипаразитарных ваннах и сортируют по размерным группам. При появлении аргулеза в пруд вносит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>ся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негашен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>ая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известь 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>100 кг/га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увеличи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>вается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проточность. В бассейнах применя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>ются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раствор марганцевокислого калия 1:1000000 в течение 20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454B21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454B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>30 мин. Систематически удаля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>ются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из бассейнов и прудов погибши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личин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ки 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>и мальк</w:t>
      </w:r>
      <w:r w:rsidR="00454B21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F56B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остатки корма. При выращивании племенных групп форели бассейны, пруды, садки должны быть тщательно вычищены, вымыты и продезинфицированы. </w:t>
      </w:r>
    </w:p>
    <w:p w14:paraId="74014EB7" w14:textId="7AA62C7A" w:rsidR="003C7960" w:rsidRPr="00F56BA1" w:rsidRDefault="003C7960" w:rsidP="00F56BA1">
      <w:pPr>
        <w:numPr>
          <w:ilvl w:val="0"/>
          <w:numId w:val="4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При проведении профилактических и лечебных мероприятий наиболее целесообразно подавать препарат в пруд или бассейн с водой (метод капельницы) или создавать определенную концентрацию раствора в бассейне путем прекращения подачи воды</w:t>
      </w:r>
      <w:r w:rsidR="00454B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,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с последующим проведением аэрации (метод ванн). Метод капельницы применяют для профилактики сапролегниоза. </w:t>
      </w:r>
    </w:p>
    <w:p w14:paraId="7135BB30" w14:textId="60CCA096" w:rsidR="003C7960" w:rsidRPr="00F56BA1" w:rsidRDefault="003C7960" w:rsidP="00F56BA1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Не </w:t>
      </w:r>
      <w:r w:rsidR="00454B2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следует </w:t>
      </w:r>
      <w:r w:rsidRPr="00F56B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допускать попадания диких форм рыбы. Регулярно контролировать качество воды (прежде всего температура, содержание кислорода и рН), т.к. эти показатели имеют исключительно важное значение при выращивании форели. При интенсивном методе выращивания в бассейнах и садках при расчете плотности посадки строго следить за температурным и кислородным режимами. </w:t>
      </w:r>
    </w:p>
    <w:p w14:paraId="355B1241" w14:textId="77777777" w:rsidR="003C7960" w:rsidRPr="00F56BA1" w:rsidRDefault="003C7960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B09B680" w14:textId="1093B782" w:rsidR="003C7960" w:rsidRPr="00F56BA1" w:rsidRDefault="00025EF6" w:rsidP="008F4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V</w:t>
      </w:r>
      <w:r w:rsidR="003C7960"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. Общие ветеринарно-санитарные правила по выращиванию холодолюбивых видов рыб в садках</w:t>
      </w:r>
    </w:p>
    <w:p w14:paraId="1EAB41C4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    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39. 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При промышленном выращивании форели в садках возрастает роль профилактических мероприятий, так как применение терапевтических мер в этих условиях весьма затруднительно.</w:t>
      </w:r>
    </w:p>
    <w:p w14:paraId="2B06D0F3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         40. 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Завоз посадочного материала следует осуществлять из хозяйств, благополучных по инвазионным и инфекционным заболеваниям. Перевозка форели разрешается только при наличии ветеринарного свидетельства. Перевозку и пересадку следует проводить с соблюдением мер предосторожности, не допуская травмирования рыб.</w:t>
      </w:r>
    </w:p>
    <w:p w14:paraId="3F8ABE76" w14:textId="17C2448A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         41.</w:t>
      </w:r>
      <w:r w:rsidR="00454B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При выращивании форели в садках наиболее часто наблюдаются ее заболевания диплостомотозом, ихтиофтириозом, аргулезом и некоторыми инфекционными болезнями, распространению которых способствуют плотные посадки рыбы. При возникновении заболеваний необходимо разредить плотность посадки и рассадить форель в свободные садки. </w:t>
      </w:r>
    </w:p>
    <w:p w14:paraId="48B999F2" w14:textId="7ABE546D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         42.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При поражении ихтиофтириозом для лечебных и</w:t>
      </w:r>
      <w:r w:rsidR="00454B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профилактических ванн применяется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малахитовый зеленый в концентрации 0,5 г/м3 – 3-4 ч трехкратный курс лечения с интервалом через день, или 1,0-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1,5 г/м3 однократно в течени</w:t>
      </w:r>
      <w:r w:rsidR="00454B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е 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3 ч. Обработка формалином при разведении 1: 800 – 1: 1000 – 10 мин., однократно. </w:t>
      </w:r>
    </w:p>
    <w:p w14:paraId="1353B408" w14:textId="3E7067B8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         43.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При возникновении аргулеза проводят</w:t>
      </w:r>
      <w:r w:rsidR="00454B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ся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лечебные ванны из раствора марганцовокислого калия – 0,001 %, экспозиция</w:t>
      </w:r>
      <w:r w:rsidR="00454B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="00454B21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30 мин. Весьма эффективно применение так называемых «воздушных ванн». Это проводится следующим образом: небольшое количество пораженных рыб </w:t>
      </w:r>
      <w:r w:rsidR="00454B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следует 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отловить сачком, подсушить на воздухе в течение 10-15 с</w:t>
      </w:r>
      <w:r w:rsidR="007D54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екунд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и при этом аргулюсы покидают рыбу. Рачков собрать в отдельную емкость и уничтожить. Форель, освободившуюся таким образом от паразита, следует пересадить в запасной садок. Применяют также лечебные ванны из раствора хлорофоса и</w:t>
      </w:r>
      <w:r w:rsidR="00454B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з</w:t>
      </w: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расчета 100 мг на 1 л воды.</w:t>
      </w:r>
    </w:p>
    <w:p w14:paraId="0D2E4597" w14:textId="77777777" w:rsidR="003C7960" w:rsidRPr="00F56BA1" w:rsidRDefault="003C7960" w:rsidP="00F56B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         44. При бранхиомикозе используют грицин, добавляя его в корм в дозировке 60 мг/кг массы рыбы на 3-й день.</w:t>
      </w:r>
    </w:p>
    <w:p w14:paraId="43306B8D" w14:textId="77777777" w:rsidR="003C7960" w:rsidRPr="00F56BA1" w:rsidRDefault="003C7960" w:rsidP="00F56B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каждым садком должны быть закреплены отдельный инвентарь, оборудование, орудия лова. После проведения плановых мероприятий инвентарь, оборудование, орудия лова и спецодежда подвергаются профилактической дезинфекции. </w:t>
      </w:r>
    </w:p>
    <w:p w14:paraId="339AD4D1" w14:textId="77777777" w:rsidR="003C7960" w:rsidRPr="00F56BA1" w:rsidRDefault="003C7960" w:rsidP="00F56BA1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Рыбоводные садки должны иметь конструкцию, устойчивую к разрушению или деформации в ходе их эксплуатации, а также при механической очистке их поверхности от обрастаний, и должны быть изготовлены из коррозионно-стойких и безвредных для рыб, иных водных животных материалов. </w:t>
      </w:r>
    </w:p>
    <w:p w14:paraId="55E33289" w14:textId="77777777" w:rsidR="003C7960" w:rsidRPr="00F56BA1" w:rsidRDefault="003C7960" w:rsidP="00916FBC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Конструкция садков должна предусматривать возможность изъятия из них трупов рыб в период содержания в садках рыб. Удаление трупов рыб, иных водных животных из донной части садков должно осуществляться не реже 1 раза в год.</w:t>
      </w:r>
    </w:p>
    <w:p w14:paraId="08169F18" w14:textId="77777777" w:rsidR="00343C10" w:rsidRPr="00F56BA1" w:rsidRDefault="00343C10" w:rsidP="00916FBC">
      <w:pPr>
        <w:widowControl w:val="0"/>
        <w:tabs>
          <w:tab w:val="left" w:pos="709"/>
        </w:tabs>
        <w:spacing w:after="0" w:line="240" w:lineRule="auto"/>
        <w:ind w:left="709" w:right="1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F971B0A" w14:textId="77777777" w:rsidR="00E52186" w:rsidRDefault="001317EC" w:rsidP="008F4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VI</w:t>
      </w:r>
      <w:r w:rsidR="003C7960"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. Общие ветеринарно-санитарные правила </w:t>
      </w:r>
    </w:p>
    <w:p w14:paraId="0981E1EF" w14:textId="1BB20306" w:rsidR="00343C10" w:rsidRDefault="003C7960" w:rsidP="008F4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для пастбищной аквакультуры </w:t>
      </w:r>
    </w:p>
    <w:p w14:paraId="172ACEA1" w14:textId="77777777" w:rsidR="00E52186" w:rsidRPr="00F56BA1" w:rsidRDefault="00E52186" w:rsidP="008F4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6C54A5D" w14:textId="77777777" w:rsidR="003C7960" w:rsidRPr="00F56BA1" w:rsidRDefault="003C7960" w:rsidP="00916F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Прибрежная зона водоемов должна содержаться в надлежащем состоянии, проводиться профилактическая дезинфекция инвентаря, оборудования и причалов, а также мест ветеринарно-санитарной обработки рыбы и хранения инвентаря и оборудования.</w:t>
      </w:r>
    </w:p>
    <w:p w14:paraId="69C2C8FE" w14:textId="77777777" w:rsidR="003C7960" w:rsidRPr="00F56BA1" w:rsidRDefault="003C7960" w:rsidP="00F56B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6BA1">
        <w:rPr>
          <w:rFonts w:ascii="Times New Roman" w:eastAsia="Calibri" w:hAnsi="Times New Roman" w:cs="Times New Roman"/>
          <w:color w:val="000000"/>
          <w:sz w:val="28"/>
          <w:szCs w:val="28"/>
          <w:lang w:eastAsia="en-US" w:bidi="ru-RU"/>
        </w:rPr>
        <w:t>При организации работ по выпуску в водный объект, изъятию из водного объекта, сортировке и пересадке рыб и иных водных животных в береговой зоне водного объекта должна проводиться дезинфекция аэрозолями дезинфицирующих средств тары, инвентаря, а также специальной одежды и обуви персонала, прибывшего для проведения указанных работ. Дезинфекция должна проводиться на расстоянии не ближе 100 м от береговой линии (границы водного объекта).</w:t>
      </w:r>
    </w:p>
    <w:p w14:paraId="70A5B819" w14:textId="77777777" w:rsidR="003C7960" w:rsidRPr="00F56BA1" w:rsidRDefault="003C7960" w:rsidP="00F56BA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При осуществлении пастбищной аквакультуры подтверждением выпуска объектов аквакультуры в водный объект и основанием для изъятия объектов аквакультуры из водного объекта 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является акт выпуска. Акт выпуска подписывается уполномоченными представителями рыбоводного хозяйства, осуществляющего выпуск, уполномоченного госоргана в сфере ветеринарии и рыбного хозяйства и др. </w:t>
      </w:r>
    </w:p>
    <w:p w14:paraId="209492A4" w14:textId="77777777" w:rsidR="003C7960" w:rsidRPr="00F56BA1" w:rsidRDefault="003C7960" w:rsidP="00F56BA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0062CAB" w14:textId="77777777" w:rsidR="00E52186" w:rsidRDefault="001317EC" w:rsidP="008F4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VI</w:t>
      </w:r>
      <w:r w:rsidR="003C7960"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I. Порядок проведения дезинфекции и дезинвазии орудий </w:t>
      </w:r>
    </w:p>
    <w:p w14:paraId="359C74D7" w14:textId="7CADF75C" w:rsidR="003C7960" w:rsidRDefault="003C7960" w:rsidP="008F4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лова, инвентаря, спецодежды, транспортной тары</w:t>
      </w:r>
    </w:p>
    <w:p w14:paraId="38F786E9" w14:textId="77777777" w:rsidR="00E52186" w:rsidRPr="00F56BA1" w:rsidRDefault="00E52186" w:rsidP="008F4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4E3B3558" w14:textId="77777777" w:rsidR="003C7960" w:rsidRPr="00F56BA1" w:rsidRDefault="003C7960" w:rsidP="00F56BA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Рабочие, занятые на обработке прудов негашеной и хлорной известью, должны быть обеспечены защитными очками, масками и спецодеждой.</w:t>
      </w:r>
    </w:p>
    <w:p w14:paraId="507A579F" w14:textId="5E615D49" w:rsidR="003C7960" w:rsidRPr="00F56BA1" w:rsidRDefault="003C7960" w:rsidP="00F56BA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Невод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ы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, бредни, сети, сачки и другие орудия лова тщательно промывают от ила и рыбьей слизи, очищают от травы и других загрязнений и просушивают. После этого подвергают дезинфекции:</w:t>
      </w:r>
      <w:r w:rsidRPr="00F56BA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хлопчатобумажные, льняные и капроновые выдерживают в течение двух часов в 2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E5218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521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процентном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растворе формальдегида или в 0,5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E5218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521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процентном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растворе медного купороса, после чего тщательно промывают чистой водой; капроновые можно также кипятить.</w:t>
      </w:r>
    </w:p>
    <w:p w14:paraId="008042C3" w14:textId="24437014" w:rsidR="003C7960" w:rsidRPr="00F56BA1" w:rsidRDefault="003C7960" w:rsidP="00F56BA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Деревянный рыбоводный инвентарь (сортировочные столы, кадки, рыбные носилки, ручки сачков, багров и др.) подвергают механической очистке и мойке в чистой воде, а затем обрабатывают 10-20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E5218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процентным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раствором хлорной извести, после чего промывают горячей водой до удаления запаха хлора. Железные багры и крючья обжигают в пламени. Ведра очищают от загрязнений и тщательно промывают 3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E5218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521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процентным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горячим раствором кальцинированной соды или 10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E5218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521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процентным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известковым раствором негашеной или хлорной извести с последующим промыванием водой до удаления извести и запаха хлора.</w:t>
      </w:r>
    </w:p>
    <w:p w14:paraId="538DD7B4" w14:textId="0AFAB408" w:rsidR="003C7960" w:rsidRPr="00F56BA1" w:rsidRDefault="003C7960" w:rsidP="00F56BA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Живорыбные машины и их оборудование (живорыбные баки, цистерны, карманы для льда, другой инвентарь) перед погрузкой должны быть очищены от загрязнений, промыт</w:t>
      </w:r>
      <w:r w:rsidR="00317D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ы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водой, а затем тщательно обработаны свежеприготовленным 10-20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E5218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521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процентным</w:t>
      </w:r>
      <w:r w:rsidR="00E52186"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известковым молоком. По истечении одного часа цистерны и оборудование промывают чистой водой до удаления извести.</w:t>
      </w:r>
    </w:p>
    <w:p w14:paraId="0398FC52" w14:textId="6A376263" w:rsidR="003C7960" w:rsidRPr="00F56BA1" w:rsidRDefault="003C7960" w:rsidP="00F56BA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Живорыбные бочки сначала тщательно моют чистой водой, затем 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–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3</w:t>
      </w:r>
      <w:r w:rsidR="00E5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E5218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521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процентным</w:t>
      </w:r>
      <w:r w:rsidR="00E52186"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водным раствором хлорной или негашеной извести, а после этого тщательно промывают кипятком до полного удаления извести и запаха хлора. Брезентовые чаны сначала тщательно промывают водой, затем подвергают кипячению в течение одного часа или же выдерживают их в 2,5 </w:t>
      </w:r>
      <w:r w:rsidR="00E5218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521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</w:t>
      </w:r>
      <w:r w:rsidR="001C5803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E52186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E52186"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известковом растворе в течение 12 часов, после чего промывают до полного удаления извести.</w:t>
      </w:r>
    </w:p>
    <w:p w14:paraId="733BB7DA" w14:textId="0A7D0A9E" w:rsidR="003C7960" w:rsidRPr="001C5803" w:rsidRDefault="003C7960" w:rsidP="00F56BA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Спецодежду очищают от грязи и погружают в 2</w:t>
      </w:r>
      <w:r w:rsidR="00E52186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521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процентный</w:t>
      </w:r>
      <w:r w:rsidR="00E52186"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раствор </w:t>
      </w:r>
      <w:r w:rsidRP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формальдегида на 2 часа или кипятят в воде с добавлением моющих средств (мыла, стирального порошка, соды) </w:t>
      </w:r>
      <w:r w:rsid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в</w:t>
      </w:r>
      <w:r w:rsidRP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течение 30 минут, а затем моют.</w:t>
      </w:r>
      <w:r w:rsidRPr="001C580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Кожаную обувь смазывают дегтем, а резиновую обмывают 2</w:t>
      </w:r>
      <w:r w:rsidR="001C5803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1C58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C580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процентным</w:t>
      </w:r>
      <w:r w:rsidR="001C5803" w:rsidRP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раствором формальдегида или 10</w:t>
      </w:r>
      <w:r w:rsid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1C5803"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1C58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процентным</w:t>
      </w:r>
      <w:r w:rsidR="001C5803" w:rsidRP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P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раствором негашеной извести.</w:t>
      </w:r>
    </w:p>
    <w:p w14:paraId="55092A25" w14:textId="77777777" w:rsidR="003C7960" w:rsidRPr="00F56BA1" w:rsidRDefault="003C7960" w:rsidP="00F56BA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После работы в неблагополучных по инфекционным и инвазионным болезням рыб водоемах обслуживающий персонал обязан тщательно мыть руки с мылом, после чего протереть их дезраствором или спиртом.</w:t>
      </w:r>
    </w:p>
    <w:p w14:paraId="5BA2A255" w14:textId="68327632" w:rsidR="003C7960" w:rsidRPr="00F56BA1" w:rsidRDefault="003C7960" w:rsidP="00F56BA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Все виды дезинфекции, дезинвазии, лечебно-профилактические обработки рыб и другие ветеринарно- санитарные мероприятия оформляют</w:t>
      </w:r>
      <w:r w:rsidR="001C5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ся</w:t>
      </w:r>
      <w:r w:rsidRPr="00F56B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актом.</w:t>
      </w:r>
    </w:p>
    <w:p w14:paraId="6B576EDC" w14:textId="5962FD4F" w:rsidR="00871E22" w:rsidRDefault="003C7960" w:rsidP="008F48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Едиными требованиями </w:t>
      </w:r>
      <w:r w:rsidR="003909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ЕАЭС </w:t>
      </w:r>
      <w:r w:rsidRPr="00F56BA1">
        <w:rPr>
          <w:rFonts w:ascii="Times New Roman" w:eastAsia="Calibri" w:hAnsi="Times New Roman" w:cs="Times New Roman"/>
          <w:sz w:val="28"/>
          <w:szCs w:val="28"/>
          <w:lang w:eastAsia="en-US"/>
        </w:rPr>
        <w:t>во всех рыбоводных хозяйствах должна вестись документация о проведении ихтиопатологических исследований, гидрохимических исследований воды и эпизоотическом состоянии организации (ветеринарно-санитарный паспорт водоема или паспорт рыбохозяйственного водоема либо учетный номер животноводческого объекта), журнал проверок об эпизоотическом состоянии рыбоводного хозяйства, прошнурованный и заверенный печатью территориального подразделения уполномоченного государственного органа по ветеринарии.</w:t>
      </w:r>
      <w:r w:rsidR="008F48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EA0AE7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68F4D9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1DD5A0C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0705704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A642B93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0EC640D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7202BA9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D738833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82CBBE3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6A65AE7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144AE5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A741CB4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6A3D1F7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C256EC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E9E03BF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1F2E673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FFECDB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271EE74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99485A9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1B9C0D7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4B89EC6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F1B7732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6B1FC5B" w14:textId="77777777" w:rsidR="00723053" w:rsidRDefault="00723053" w:rsidP="00F56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BEF1E6E" w14:textId="2D82051F" w:rsidR="00723053" w:rsidRDefault="00723053" w:rsidP="00A67B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EE37F0B" w14:textId="4D072626" w:rsidR="006158CB" w:rsidRPr="00F56BA1" w:rsidRDefault="006158CB" w:rsidP="00F56B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158CB" w:rsidRPr="00F56BA1" w:rsidSect="00F86D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79549" w14:textId="77777777" w:rsidR="00147323" w:rsidRDefault="00147323" w:rsidP="00F86D53">
      <w:pPr>
        <w:spacing w:after="0" w:line="240" w:lineRule="auto"/>
      </w:pPr>
      <w:r>
        <w:separator/>
      </w:r>
    </w:p>
  </w:endnote>
  <w:endnote w:type="continuationSeparator" w:id="0">
    <w:p w14:paraId="23CCD9E9" w14:textId="77777777" w:rsidR="00147323" w:rsidRDefault="00147323" w:rsidP="00F86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C6825" w14:textId="77777777" w:rsidR="00F86D53" w:rsidRDefault="00F86D5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9166123"/>
      <w:docPartObj>
        <w:docPartGallery w:val="Page Numbers (Bottom of Page)"/>
        <w:docPartUnique/>
      </w:docPartObj>
    </w:sdtPr>
    <w:sdtEndPr/>
    <w:sdtContent>
      <w:p w14:paraId="4393AB84" w14:textId="1C09E362" w:rsidR="00FE3280" w:rsidRDefault="00FE328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B75">
          <w:rPr>
            <w:noProof/>
          </w:rPr>
          <w:t>12</w:t>
        </w:r>
        <w:r>
          <w:fldChar w:fldCharType="end"/>
        </w:r>
      </w:p>
    </w:sdtContent>
  </w:sdt>
  <w:p w14:paraId="2E460765" w14:textId="77777777" w:rsidR="00F86D53" w:rsidRDefault="00F86D5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9163237"/>
      <w:docPartObj>
        <w:docPartGallery w:val="Page Numbers (Bottom of Page)"/>
        <w:docPartUnique/>
      </w:docPartObj>
    </w:sdtPr>
    <w:sdtEndPr/>
    <w:sdtContent>
      <w:p w14:paraId="6ADCBABD" w14:textId="31D75FFC" w:rsidR="00725150" w:rsidRDefault="0072515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B75">
          <w:rPr>
            <w:noProof/>
          </w:rPr>
          <w:t>1</w:t>
        </w:r>
        <w:r>
          <w:fldChar w:fldCharType="end"/>
        </w:r>
      </w:p>
    </w:sdtContent>
  </w:sdt>
  <w:p w14:paraId="029A903F" w14:textId="77777777" w:rsidR="00F86D53" w:rsidRDefault="00F86D5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91389" w14:textId="77777777" w:rsidR="00147323" w:rsidRDefault="00147323" w:rsidP="00F86D53">
      <w:pPr>
        <w:spacing w:after="0" w:line="240" w:lineRule="auto"/>
      </w:pPr>
      <w:r>
        <w:separator/>
      </w:r>
    </w:p>
  </w:footnote>
  <w:footnote w:type="continuationSeparator" w:id="0">
    <w:p w14:paraId="68067C99" w14:textId="77777777" w:rsidR="00147323" w:rsidRDefault="00147323" w:rsidP="00F86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79B27" w14:textId="77777777" w:rsidR="00F86D53" w:rsidRDefault="00F86D5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5D69D" w14:textId="77777777" w:rsidR="00F86D53" w:rsidRDefault="00F86D5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BDEB9" w14:textId="77777777" w:rsidR="00F86D53" w:rsidRDefault="00F86D5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4B7E"/>
    <w:multiLevelType w:val="multilevel"/>
    <w:tmpl w:val="BF1E8178"/>
    <w:lvl w:ilvl="0">
      <w:start w:val="4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 w15:restartNumberingAfterBreak="0">
    <w:nsid w:val="195F0F1A"/>
    <w:multiLevelType w:val="hybridMultilevel"/>
    <w:tmpl w:val="230610E2"/>
    <w:lvl w:ilvl="0" w:tplc="487C247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10E231A8">
      <w:start w:val="1"/>
      <w:numFmt w:val="decimal"/>
      <w:lvlText w:val="%2."/>
      <w:lvlJc w:val="left"/>
      <w:pPr>
        <w:ind w:left="834" w:hanging="4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1963379"/>
    <w:multiLevelType w:val="hybridMultilevel"/>
    <w:tmpl w:val="98B261EC"/>
    <w:lvl w:ilvl="0" w:tplc="36EA1150">
      <w:start w:val="5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631967"/>
    <w:multiLevelType w:val="hybridMultilevel"/>
    <w:tmpl w:val="2092F10A"/>
    <w:lvl w:ilvl="0" w:tplc="A6B61A7A">
      <w:start w:val="22"/>
      <w:numFmt w:val="decimal"/>
      <w:lvlText w:val="%1."/>
      <w:lvlJc w:val="left"/>
      <w:pPr>
        <w:ind w:left="7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56C0AA8"/>
    <w:multiLevelType w:val="hybridMultilevel"/>
    <w:tmpl w:val="3BB63ADE"/>
    <w:lvl w:ilvl="0" w:tplc="14F6990E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60"/>
    <w:rsid w:val="00025EF6"/>
    <w:rsid w:val="00054924"/>
    <w:rsid w:val="000658C8"/>
    <w:rsid w:val="001317EC"/>
    <w:rsid w:val="00147323"/>
    <w:rsid w:val="0019012A"/>
    <w:rsid w:val="00193C6E"/>
    <w:rsid w:val="001A5060"/>
    <w:rsid w:val="001C5803"/>
    <w:rsid w:val="001F55D5"/>
    <w:rsid w:val="001F5A36"/>
    <w:rsid w:val="00206CD5"/>
    <w:rsid w:val="00313805"/>
    <w:rsid w:val="00317D1E"/>
    <w:rsid w:val="00327AC3"/>
    <w:rsid w:val="00343C10"/>
    <w:rsid w:val="00390926"/>
    <w:rsid w:val="003A63FE"/>
    <w:rsid w:val="003C7960"/>
    <w:rsid w:val="004545F1"/>
    <w:rsid w:val="00454B21"/>
    <w:rsid w:val="0045549A"/>
    <w:rsid w:val="004654C1"/>
    <w:rsid w:val="004A06D7"/>
    <w:rsid w:val="004E6BF5"/>
    <w:rsid w:val="005A6AC5"/>
    <w:rsid w:val="005F0CEA"/>
    <w:rsid w:val="006158CB"/>
    <w:rsid w:val="0063670D"/>
    <w:rsid w:val="00723053"/>
    <w:rsid w:val="00725150"/>
    <w:rsid w:val="00784997"/>
    <w:rsid w:val="007B54FF"/>
    <w:rsid w:val="007D5485"/>
    <w:rsid w:val="007F5292"/>
    <w:rsid w:val="0082684B"/>
    <w:rsid w:val="00871E22"/>
    <w:rsid w:val="008F48E6"/>
    <w:rsid w:val="009105A8"/>
    <w:rsid w:val="00916FBC"/>
    <w:rsid w:val="00956303"/>
    <w:rsid w:val="009B25FF"/>
    <w:rsid w:val="00A123F6"/>
    <w:rsid w:val="00A22BC6"/>
    <w:rsid w:val="00A67B75"/>
    <w:rsid w:val="00A86019"/>
    <w:rsid w:val="00AA6576"/>
    <w:rsid w:val="00AC6598"/>
    <w:rsid w:val="00B02B37"/>
    <w:rsid w:val="00BF059D"/>
    <w:rsid w:val="00C53F0D"/>
    <w:rsid w:val="00C71D29"/>
    <w:rsid w:val="00CC62EE"/>
    <w:rsid w:val="00CF1435"/>
    <w:rsid w:val="00D042A3"/>
    <w:rsid w:val="00DF5D29"/>
    <w:rsid w:val="00E26550"/>
    <w:rsid w:val="00E26737"/>
    <w:rsid w:val="00E34847"/>
    <w:rsid w:val="00E52186"/>
    <w:rsid w:val="00EB147F"/>
    <w:rsid w:val="00EF0025"/>
    <w:rsid w:val="00F00216"/>
    <w:rsid w:val="00F56BA1"/>
    <w:rsid w:val="00F86D53"/>
    <w:rsid w:val="00FB4D83"/>
    <w:rsid w:val="00FC6D5F"/>
    <w:rsid w:val="00FE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E1798"/>
  <w15:chartTrackingRefBased/>
  <w15:docId w15:val="{77F23AB4-9201-4B66-ABAD-E5792716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96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960"/>
    <w:pPr>
      <w:ind w:left="720"/>
      <w:contextualSpacing/>
    </w:pPr>
  </w:style>
  <w:style w:type="paragraph" w:styleId="a4">
    <w:name w:val="No Spacing"/>
    <w:link w:val="a5"/>
    <w:uiPriority w:val="1"/>
    <w:qFormat/>
    <w:rsid w:val="003C7960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3C7960"/>
  </w:style>
  <w:style w:type="paragraph" w:styleId="a6">
    <w:name w:val="Normal (Web)"/>
    <w:basedOn w:val="a"/>
    <w:uiPriority w:val="99"/>
    <w:unhideWhenUsed/>
    <w:rsid w:val="003C7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3C7960"/>
  </w:style>
  <w:style w:type="paragraph" w:styleId="a7">
    <w:name w:val="Balloon Text"/>
    <w:basedOn w:val="a"/>
    <w:link w:val="a8"/>
    <w:uiPriority w:val="99"/>
    <w:semiHidden/>
    <w:unhideWhenUsed/>
    <w:rsid w:val="00343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3C10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line number"/>
    <w:basedOn w:val="a0"/>
    <w:uiPriority w:val="99"/>
    <w:semiHidden/>
    <w:unhideWhenUsed/>
    <w:rsid w:val="00A123F6"/>
  </w:style>
  <w:style w:type="paragraph" w:styleId="aa">
    <w:name w:val="header"/>
    <w:basedOn w:val="a"/>
    <w:link w:val="ab"/>
    <w:uiPriority w:val="99"/>
    <w:unhideWhenUsed/>
    <w:rsid w:val="00F8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6D5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F8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6D5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cap.ru/home/65/aris/bd/vetzac/prod/1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DD9F2-2607-4A41-B0FC-92E149BE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4217</Words>
  <Characters>24042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Usersm</dc:creator>
  <cp:keywords/>
  <dc:description/>
  <cp:lastModifiedBy>DKR</cp:lastModifiedBy>
  <cp:revision>14</cp:revision>
  <cp:lastPrinted>2022-04-21T06:08:00Z</cp:lastPrinted>
  <dcterms:created xsi:type="dcterms:W3CDTF">2022-07-27T07:07:00Z</dcterms:created>
  <dcterms:modified xsi:type="dcterms:W3CDTF">2022-08-01T05:07:00Z</dcterms:modified>
</cp:coreProperties>
</file>